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5D2B" w14:textId="77777777" w:rsidR="0076300F" w:rsidRDefault="0076300F" w:rsidP="009A5CD0">
      <w:pPr>
        <w:jc w:val="center"/>
        <w:rPr>
          <w:b/>
          <w:bCs/>
        </w:rPr>
      </w:pPr>
    </w:p>
    <w:p w14:paraId="41E2FED5" w14:textId="52FC18FF" w:rsidR="009A5CD0" w:rsidRPr="009A5CD0" w:rsidRDefault="009A5CD0" w:rsidP="009A5CD0">
      <w:pPr>
        <w:jc w:val="center"/>
        <w:rPr>
          <w:b/>
          <w:bCs/>
        </w:rPr>
      </w:pPr>
      <w:r w:rsidRPr="009A5CD0">
        <w:rPr>
          <w:rFonts w:hint="eastAsia"/>
          <w:b/>
          <w:bCs/>
        </w:rPr>
        <w:t>北海道大学法科大学院と</w:t>
      </w:r>
      <w:r w:rsidR="00E041FF">
        <w:rPr>
          <w:rFonts w:hint="eastAsia"/>
          <w:b/>
          <w:bCs/>
        </w:rPr>
        <w:t>北海道大学法学部・</w:t>
      </w:r>
      <w:r w:rsidRPr="009A5CD0">
        <w:rPr>
          <w:rFonts w:hint="eastAsia"/>
          <w:b/>
          <w:bCs/>
        </w:rPr>
        <w:t>北海学園大学法学部との連携協議会</w:t>
      </w:r>
      <w:r w:rsidR="00E041FF">
        <w:rPr>
          <w:rFonts w:hint="eastAsia"/>
          <w:b/>
          <w:bCs/>
        </w:rPr>
        <w:t>（合同開催）</w:t>
      </w:r>
      <w:r w:rsidR="00F02302">
        <w:rPr>
          <w:rFonts w:hint="eastAsia"/>
          <w:b/>
          <w:bCs/>
        </w:rPr>
        <w:t>議事録</w:t>
      </w:r>
    </w:p>
    <w:p w14:paraId="1BBA4644" w14:textId="77777777" w:rsidR="00F27430" w:rsidRPr="00E041FF" w:rsidRDefault="00F27430"/>
    <w:p w14:paraId="35EBD5CA" w14:textId="6E34F487" w:rsidR="00F02302" w:rsidRDefault="00F02302" w:rsidP="000267C2">
      <w:pPr>
        <w:adjustRightInd w:val="0"/>
        <w:snapToGrid w:val="0"/>
        <w:spacing w:line="300" w:lineRule="atLeast"/>
      </w:pPr>
      <w:r>
        <w:rPr>
          <w:rFonts w:hint="eastAsia"/>
        </w:rPr>
        <w:t>日時　令和</w:t>
      </w:r>
      <w:r w:rsidR="00502693">
        <w:rPr>
          <w:rFonts w:hint="eastAsia"/>
        </w:rPr>
        <w:t>６</w:t>
      </w:r>
      <w:r>
        <w:rPr>
          <w:rFonts w:hint="eastAsia"/>
        </w:rPr>
        <w:t>年</w:t>
      </w:r>
      <w:r w:rsidR="00502693">
        <w:rPr>
          <w:rFonts w:hint="eastAsia"/>
        </w:rPr>
        <w:t>２</w:t>
      </w:r>
      <w:r>
        <w:rPr>
          <w:rFonts w:hint="eastAsia"/>
        </w:rPr>
        <w:t>月</w:t>
      </w:r>
      <w:r w:rsidR="00502693">
        <w:rPr>
          <w:rFonts w:hint="eastAsia"/>
        </w:rPr>
        <w:t>２</w:t>
      </w:r>
      <w:r w:rsidR="00110270">
        <w:rPr>
          <w:rFonts w:hint="eastAsia"/>
        </w:rPr>
        <w:t>９</w:t>
      </w:r>
      <w:r>
        <w:rPr>
          <w:rFonts w:hint="eastAsia"/>
        </w:rPr>
        <w:t>日（</w:t>
      </w:r>
      <w:r w:rsidR="00110270">
        <w:rPr>
          <w:rFonts w:hint="eastAsia"/>
        </w:rPr>
        <w:t>木</w:t>
      </w:r>
      <w:r>
        <w:rPr>
          <w:rFonts w:hint="eastAsia"/>
        </w:rPr>
        <w:t>）１</w:t>
      </w:r>
      <w:r w:rsidR="00110270">
        <w:rPr>
          <w:rFonts w:hint="eastAsia"/>
        </w:rPr>
        <w:t>０</w:t>
      </w:r>
      <w:r>
        <w:rPr>
          <w:rFonts w:hint="eastAsia"/>
        </w:rPr>
        <w:t>：</w:t>
      </w:r>
      <w:r w:rsidR="00502693">
        <w:rPr>
          <w:rFonts w:hint="eastAsia"/>
        </w:rPr>
        <w:t>０</w:t>
      </w:r>
      <w:r>
        <w:rPr>
          <w:rFonts w:hint="eastAsia"/>
        </w:rPr>
        <w:t>０～１</w:t>
      </w:r>
      <w:r w:rsidR="00502693">
        <w:rPr>
          <w:rFonts w:hint="eastAsia"/>
        </w:rPr>
        <w:t>０</w:t>
      </w:r>
      <w:r>
        <w:rPr>
          <w:rFonts w:hint="eastAsia"/>
        </w:rPr>
        <w:t>：</w:t>
      </w:r>
      <w:r w:rsidR="00502693">
        <w:rPr>
          <w:rFonts w:hint="eastAsia"/>
        </w:rPr>
        <w:t>４</w:t>
      </w:r>
      <w:r w:rsidR="007235B4">
        <w:rPr>
          <w:rFonts w:hint="eastAsia"/>
        </w:rPr>
        <w:t>２</w:t>
      </w:r>
    </w:p>
    <w:p w14:paraId="1493CB5E" w14:textId="0EA830D8" w:rsidR="00F02302" w:rsidRDefault="00F02302" w:rsidP="000267C2">
      <w:pPr>
        <w:adjustRightInd w:val="0"/>
        <w:snapToGrid w:val="0"/>
        <w:spacing w:line="300" w:lineRule="atLeast"/>
      </w:pPr>
      <w:r>
        <w:rPr>
          <w:rFonts w:hint="eastAsia"/>
        </w:rPr>
        <w:t xml:space="preserve">　　　オンライン（</w:t>
      </w:r>
      <w:r w:rsidR="00502693">
        <w:rPr>
          <w:rFonts w:hint="eastAsia"/>
        </w:rPr>
        <w:t>ZOOM</w:t>
      </w:r>
      <w:r>
        <w:rPr>
          <w:rFonts w:hint="eastAsia"/>
        </w:rPr>
        <w:t>）にて開催</w:t>
      </w:r>
    </w:p>
    <w:p w14:paraId="3A5DE391" w14:textId="1E456265" w:rsidR="00F02302" w:rsidRPr="00502693" w:rsidRDefault="00F02302" w:rsidP="000267C2">
      <w:pPr>
        <w:adjustRightInd w:val="0"/>
        <w:snapToGrid w:val="0"/>
        <w:spacing w:line="300" w:lineRule="atLeast"/>
      </w:pPr>
    </w:p>
    <w:p w14:paraId="299653BB" w14:textId="380B84D8" w:rsidR="00DF1919" w:rsidRDefault="00F02302" w:rsidP="000267C2">
      <w:pPr>
        <w:adjustRightInd w:val="0"/>
        <w:snapToGrid w:val="0"/>
        <w:spacing w:line="300" w:lineRule="atLeast"/>
        <w:ind w:left="2940" w:hangingChars="1400" w:hanging="2940"/>
      </w:pPr>
      <w:r>
        <w:rPr>
          <w:rFonts w:hint="eastAsia"/>
        </w:rPr>
        <w:t xml:space="preserve">出席者　</w:t>
      </w:r>
      <w:r w:rsidR="00DF1919">
        <w:rPr>
          <w:rFonts w:hint="eastAsia"/>
        </w:rPr>
        <w:t xml:space="preserve">北海道大学法学部　　</w:t>
      </w:r>
      <w:r w:rsidR="00502693">
        <w:rPr>
          <w:rFonts w:hint="eastAsia"/>
        </w:rPr>
        <w:t xml:space="preserve">　鈴木敦法学部教務委員、</w:t>
      </w:r>
      <w:r w:rsidR="00DF1919">
        <w:rPr>
          <w:rFonts w:hint="eastAsia"/>
        </w:rPr>
        <w:t>徐行法学部教務委員</w:t>
      </w:r>
    </w:p>
    <w:p w14:paraId="24F83939" w14:textId="2CF4124F" w:rsidR="00C07F27" w:rsidRDefault="00F02302" w:rsidP="00502693">
      <w:pPr>
        <w:adjustRightInd w:val="0"/>
        <w:snapToGrid w:val="0"/>
        <w:spacing w:line="300" w:lineRule="atLeast"/>
        <w:ind w:leftChars="400" w:left="3150" w:hangingChars="1100" w:hanging="2310"/>
      </w:pPr>
      <w:r>
        <w:rPr>
          <w:rFonts w:hint="eastAsia"/>
        </w:rPr>
        <w:t xml:space="preserve">北海学園大学法学部　</w:t>
      </w:r>
      <w:r w:rsidR="00502693">
        <w:rPr>
          <w:rFonts w:hint="eastAsia"/>
        </w:rPr>
        <w:t xml:space="preserve">　</w:t>
      </w:r>
      <w:r w:rsidR="00502693">
        <w:rPr>
          <w:rFonts w:hint="eastAsia"/>
          <w:kern w:val="0"/>
        </w:rPr>
        <w:t>館田晶子学部長</w:t>
      </w:r>
      <w:r w:rsidR="0076300F">
        <w:rPr>
          <w:rFonts w:hint="eastAsia"/>
        </w:rPr>
        <w:t>、</w:t>
      </w:r>
      <w:r>
        <w:rPr>
          <w:rFonts w:hint="eastAsia"/>
        </w:rPr>
        <w:t>神元隆</w:t>
      </w:r>
      <w:r w:rsidR="00C07F27">
        <w:rPr>
          <w:rFonts w:hint="eastAsia"/>
        </w:rPr>
        <w:t>賢教授</w:t>
      </w:r>
      <w:r w:rsidR="0026316B" w:rsidRPr="0026316B">
        <w:rPr>
          <w:rFonts w:hint="eastAsia"/>
        </w:rPr>
        <w:t>（法曹養成プログラム委員）</w:t>
      </w:r>
      <w:r w:rsidR="0076300F">
        <w:rPr>
          <w:rFonts w:hint="eastAsia"/>
        </w:rPr>
        <w:t>、</w:t>
      </w:r>
      <w:r w:rsidR="00C07F27">
        <w:rPr>
          <w:rFonts w:hint="eastAsia"/>
        </w:rPr>
        <w:t>酒井博行教授</w:t>
      </w:r>
      <w:r w:rsidR="0026316B">
        <w:rPr>
          <w:rFonts w:hint="eastAsia"/>
        </w:rPr>
        <w:t>（同）</w:t>
      </w:r>
      <w:r w:rsidR="0076300F">
        <w:rPr>
          <w:rFonts w:hint="eastAsia"/>
        </w:rPr>
        <w:t>、</w:t>
      </w:r>
      <w:r w:rsidR="00502693">
        <w:rPr>
          <w:rFonts w:hint="eastAsia"/>
          <w:kern w:val="0"/>
        </w:rPr>
        <w:t>四ッ谷有喜教授</w:t>
      </w:r>
      <w:r w:rsidR="0026316B">
        <w:rPr>
          <w:rFonts w:hint="eastAsia"/>
        </w:rPr>
        <w:t>（同）</w:t>
      </w:r>
      <w:r w:rsidR="0076300F">
        <w:rPr>
          <w:rFonts w:hint="eastAsia"/>
        </w:rPr>
        <w:t>、</w:t>
      </w:r>
      <w:r w:rsidR="00502693">
        <w:rPr>
          <w:rFonts w:hint="eastAsia"/>
          <w:kern w:val="0"/>
        </w:rPr>
        <w:t>川端事務長、新田事務員</w:t>
      </w:r>
    </w:p>
    <w:p w14:paraId="37ED6E56" w14:textId="189235A1" w:rsidR="00DF1919" w:rsidRDefault="00C07F27" w:rsidP="00DF1919">
      <w:pPr>
        <w:adjustRightInd w:val="0"/>
        <w:snapToGrid w:val="0"/>
        <w:spacing w:line="300" w:lineRule="atLeast"/>
      </w:pPr>
      <w:r>
        <w:rPr>
          <w:rFonts w:hint="eastAsia"/>
        </w:rPr>
        <w:t xml:space="preserve">　　　　</w:t>
      </w:r>
      <w:r w:rsidR="00DF1919">
        <w:rPr>
          <w:rFonts w:hint="eastAsia"/>
        </w:rPr>
        <w:t>北海道大学法学研究科　尾﨑一郎研究科長、曽野裕夫法科大学院長、</w:t>
      </w:r>
      <w:r w:rsidR="00502693">
        <w:rPr>
          <w:rFonts w:hint="eastAsia"/>
        </w:rPr>
        <w:t>野田耕志</w:t>
      </w:r>
      <w:r w:rsidR="00DF1919">
        <w:rPr>
          <w:rFonts w:hint="eastAsia"/>
        </w:rPr>
        <w:t>教務委員長、</w:t>
      </w:r>
    </w:p>
    <w:p w14:paraId="2AAE9E1A" w14:textId="073C86C9" w:rsidR="00DF1919" w:rsidRDefault="00DF1919" w:rsidP="00DF1919">
      <w:pPr>
        <w:adjustRightInd w:val="0"/>
        <w:snapToGrid w:val="0"/>
        <w:spacing w:line="300" w:lineRule="atLeast"/>
        <w:ind w:leftChars="1500" w:left="3150"/>
      </w:pPr>
      <w:r>
        <w:rPr>
          <w:rFonts w:hint="eastAsia"/>
        </w:rPr>
        <w:t>徳田庶務担当係長、</w:t>
      </w:r>
      <w:r w:rsidR="00502693">
        <w:rPr>
          <w:rFonts w:hint="eastAsia"/>
        </w:rPr>
        <w:t>増井</w:t>
      </w:r>
      <w:r>
        <w:rPr>
          <w:rFonts w:hint="eastAsia"/>
        </w:rPr>
        <w:t>学事担当係長</w:t>
      </w:r>
      <w:r w:rsidR="00502693">
        <w:rPr>
          <w:rFonts w:hint="eastAsia"/>
        </w:rPr>
        <w:t>、湯浅係員</w:t>
      </w:r>
    </w:p>
    <w:p w14:paraId="7066EF0B" w14:textId="77777777" w:rsidR="00DF1919" w:rsidRPr="00DF1919" w:rsidRDefault="00DF1919" w:rsidP="00502693">
      <w:pPr>
        <w:adjustRightInd w:val="0"/>
        <w:snapToGrid w:val="0"/>
        <w:spacing w:line="300" w:lineRule="atLeast"/>
      </w:pPr>
    </w:p>
    <w:p w14:paraId="0823E1BF" w14:textId="651D01DB" w:rsidR="00F02302" w:rsidRDefault="00F02302" w:rsidP="000267C2">
      <w:pPr>
        <w:adjustRightInd w:val="0"/>
        <w:snapToGrid w:val="0"/>
        <w:spacing w:line="300" w:lineRule="atLeast"/>
      </w:pPr>
    </w:p>
    <w:p w14:paraId="35673F7E" w14:textId="130AAC37" w:rsidR="0076300F" w:rsidRDefault="007235B4" w:rsidP="00502693">
      <w:pPr>
        <w:adjustRightInd w:val="0"/>
        <w:snapToGrid w:val="0"/>
        <w:spacing w:line="300" w:lineRule="atLeast"/>
      </w:pPr>
      <w:r>
        <w:rPr>
          <w:rFonts w:hint="eastAsia"/>
        </w:rPr>
        <w:t>曽野</w:t>
      </w:r>
      <w:r w:rsidR="008C2D0A">
        <w:rPr>
          <w:rFonts w:hint="eastAsia"/>
        </w:rPr>
        <w:t>法科大学院長より</w:t>
      </w:r>
      <w:r w:rsidR="0076300F">
        <w:rPr>
          <w:rFonts w:hint="eastAsia"/>
        </w:rPr>
        <w:t>、</w:t>
      </w:r>
      <w:r w:rsidR="00C26C5E">
        <w:rPr>
          <w:rFonts w:hint="eastAsia"/>
        </w:rPr>
        <w:t>開催に先立ち</w:t>
      </w:r>
      <w:r w:rsidR="0076300F">
        <w:rPr>
          <w:rFonts w:hint="eastAsia"/>
        </w:rPr>
        <w:t>、</w:t>
      </w:r>
      <w:r w:rsidR="00C26C5E">
        <w:rPr>
          <w:rFonts w:hint="eastAsia"/>
        </w:rPr>
        <w:t>両校の情報共有・意見交換がより</w:t>
      </w:r>
      <w:r w:rsidR="00E974FE">
        <w:rPr>
          <w:rFonts w:hint="eastAsia"/>
        </w:rPr>
        <w:t>法曹連携</w:t>
      </w:r>
      <w:r w:rsidR="00C26C5E">
        <w:rPr>
          <w:rFonts w:hint="eastAsia"/>
        </w:rPr>
        <w:t>教育にとって重要であることから</w:t>
      </w:r>
      <w:r w:rsidR="0076300F">
        <w:rPr>
          <w:rFonts w:hint="eastAsia"/>
        </w:rPr>
        <w:t>、</w:t>
      </w:r>
      <w:r>
        <w:rPr>
          <w:rFonts w:hint="eastAsia"/>
        </w:rPr>
        <w:t>昨年度に引き続き</w:t>
      </w:r>
      <w:r w:rsidR="0076300F">
        <w:rPr>
          <w:rFonts w:hint="eastAsia"/>
        </w:rPr>
        <w:t>、</w:t>
      </w:r>
      <w:r w:rsidR="00C26C5E">
        <w:rPr>
          <w:rFonts w:hint="eastAsia"/>
        </w:rPr>
        <w:t>北海道大学法学部と北海学園大学法学部と合同の連携協議会を開催することについて</w:t>
      </w:r>
      <w:r w:rsidR="008C2D0A">
        <w:rPr>
          <w:rFonts w:hint="eastAsia"/>
        </w:rPr>
        <w:t>説明があ</w:t>
      </w:r>
      <w:r>
        <w:rPr>
          <w:rFonts w:hint="eastAsia"/>
        </w:rPr>
        <w:t>った。</w:t>
      </w:r>
    </w:p>
    <w:p w14:paraId="35A655A2" w14:textId="77777777" w:rsidR="00502693" w:rsidRPr="00502693" w:rsidRDefault="00502693" w:rsidP="00502693">
      <w:pPr>
        <w:adjustRightInd w:val="0"/>
        <w:snapToGrid w:val="0"/>
        <w:spacing w:line="300" w:lineRule="atLeast"/>
      </w:pPr>
    </w:p>
    <w:p w14:paraId="0899C09C" w14:textId="77777777" w:rsidR="0076300F" w:rsidRPr="0076300F" w:rsidRDefault="0076300F" w:rsidP="000267C2">
      <w:pPr>
        <w:adjustRightInd w:val="0"/>
        <w:snapToGrid w:val="0"/>
        <w:spacing w:line="300" w:lineRule="atLeast"/>
        <w:ind w:left="420" w:hangingChars="200" w:hanging="420"/>
      </w:pPr>
    </w:p>
    <w:p w14:paraId="380F21AA" w14:textId="075384EC" w:rsidR="0076300F" w:rsidRPr="00502693" w:rsidRDefault="00502693" w:rsidP="00502693">
      <w:pPr>
        <w:adjustRightInd w:val="0"/>
        <w:snapToGrid w:val="0"/>
        <w:spacing w:line="300" w:lineRule="atLeast"/>
        <w:rPr>
          <w:b/>
          <w:bCs/>
          <w:szCs w:val="21"/>
        </w:rPr>
      </w:pPr>
      <w:r>
        <w:rPr>
          <w:rFonts w:hint="eastAsia"/>
          <w:b/>
          <w:bCs/>
          <w:szCs w:val="21"/>
        </w:rPr>
        <w:t>Ⅰ</w:t>
      </w:r>
      <w:r w:rsidR="00C26C5E" w:rsidRPr="0076300F">
        <w:rPr>
          <w:rFonts w:hint="eastAsia"/>
          <w:b/>
          <w:bCs/>
          <w:szCs w:val="21"/>
        </w:rPr>
        <w:t xml:space="preserve"> </w:t>
      </w:r>
      <w:r w:rsidR="00EA633D" w:rsidRPr="0076300F">
        <w:rPr>
          <w:rFonts w:hint="eastAsia"/>
          <w:b/>
          <w:bCs/>
          <w:szCs w:val="21"/>
        </w:rPr>
        <w:t>報告事項</w:t>
      </w:r>
    </w:p>
    <w:p w14:paraId="263B82BD" w14:textId="77777777" w:rsidR="0076300F" w:rsidRPr="0076300F" w:rsidRDefault="0076300F" w:rsidP="00502693">
      <w:pPr>
        <w:pStyle w:val="Default"/>
        <w:snapToGrid w:val="0"/>
        <w:spacing w:line="300" w:lineRule="atLeast"/>
        <w:rPr>
          <w:rFonts w:ascii="ＭＳ 明朝" w:eastAsia="ＭＳ 明朝" w:hAnsi="ＭＳ 明朝"/>
          <w:sz w:val="21"/>
          <w:szCs w:val="21"/>
        </w:rPr>
      </w:pPr>
    </w:p>
    <w:p w14:paraId="4DF58299" w14:textId="30F7DC96" w:rsidR="00EA633D" w:rsidRPr="0076300F" w:rsidRDefault="00EA633D" w:rsidP="000267C2">
      <w:pPr>
        <w:adjustRightInd w:val="0"/>
        <w:snapToGrid w:val="0"/>
        <w:spacing w:line="300" w:lineRule="atLeast"/>
        <w:rPr>
          <w:rFonts w:ascii="ＭＳ 明朝" w:hAnsi="ＭＳ 明朝"/>
          <w:szCs w:val="21"/>
        </w:rPr>
      </w:pPr>
      <w:r w:rsidRPr="0076300F">
        <w:rPr>
          <w:rFonts w:ascii="ＭＳ 明朝" w:hAnsi="ＭＳ 明朝"/>
          <w:szCs w:val="21"/>
        </w:rPr>
        <w:t>（１）令和</w:t>
      </w:r>
      <w:r w:rsidR="00502693">
        <w:rPr>
          <w:rFonts w:ascii="ＭＳ 明朝" w:hAnsi="ＭＳ 明朝" w:hint="eastAsia"/>
          <w:szCs w:val="21"/>
        </w:rPr>
        <w:t>６</w:t>
      </w:r>
      <w:r w:rsidRPr="0076300F">
        <w:rPr>
          <w:rFonts w:ascii="ＭＳ 明朝" w:hAnsi="ＭＳ 明朝"/>
          <w:szCs w:val="21"/>
        </w:rPr>
        <w:t>年度特別選抜（令和</w:t>
      </w:r>
      <w:r w:rsidR="00502693">
        <w:rPr>
          <w:rFonts w:ascii="ＭＳ 明朝" w:hAnsi="ＭＳ 明朝" w:hint="eastAsia"/>
          <w:szCs w:val="21"/>
        </w:rPr>
        <w:t>５</w:t>
      </w:r>
      <w:r w:rsidRPr="0076300F">
        <w:rPr>
          <w:rFonts w:ascii="ＭＳ 明朝" w:hAnsi="ＭＳ 明朝"/>
          <w:szCs w:val="21"/>
        </w:rPr>
        <w:t>年実施）の結果について</w:t>
      </w:r>
    </w:p>
    <w:p w14:paraId="42C71835" w14:textId="2C46D9B4" w:rsidR="00EA633D" w:rsidRDefault="0076300F" w:rsidP="00502693">
      <w:pPr>
        <w:adjustRightInd w:val="0"/>
        <w:snapToGrid w:val="0"/>
        <w:spacing w:line="300" w:lineRule="atLeast"/>
        <w:ind w:leftChars="300" w:left="630"/>
      </w:pPr>
      <w:r>
        <w:rPr>
          <w:rFonts w:hint="eastAsia"/>
          <w:szCs w:val="21"/>
        </w:rPr>
        <w:t>曽野</w:t>
      </w:r>
      <w:r w:rsidR="00EA633D" w:rsidRPr="0076300F">
        <w:rPr>
          <w:rFonts w:hint="eastAsia"/>
          <w:szCs w:val="21"/>
        </w:rPr>
        <w:t>法科大学院長から</w:t>
      </w:r>
      <w:r>
        <w:rPr>
          <w:rFonts w:hint="eastAsia"/>
          <w:szCs w:val="21"/>
        </w:rPr>
        <w:t>、５</w:t>
      </w:r>
      <w:r w:rsidR="00EA633D" w:rsidRPr="0076300F">
        <w:rPr>
          <w:rFonts w:hint="eastAsia"/>
          <w:szCs w:val="21"/>
        </w:rPr>
        <w:t>年一貫型教育選抜及び開放型特別選抜（前期日程・後期</w:t>
      </w:r>
      <w:r w:rsidR="00EA633D">
        <w:rPr>
          <w:rFonts w:hint="eastAsia"/>
        </w:rPr>
        <w:t>日程）について</w:t>
      </w:r>
      <w:r>
        <w:rPr>
          <w:rFonts w:hint="eastAsia"/>
        </w:rPr>
        <w:t>、</w:t>
      </w:r>
      <w:r w:rsidR="00EA633D">
        <w:rPr>
          <w:rFonts w:hint="eastAsia"/>
        </w:rPr>
        <w:t>受験者数・合格者数・入学者数の報告があった。</w:t>
      </w:r>
    </w:p>
    <w:p w14:paraId="4594BFB1" w14:textId="77777777" w:rsidR="00502693" w:rsidRDefault="00502693" w:rsidP="00502693">
      <w:pPr>
        <w:adjustRightInd w:val="0"/>
        <w:snapToGrid w:val="0"/>
        <w:spacing w:line="300" w:lineRule="atLeast"/>
        <w:ind w:leftChars="300" w:left="630"/>
      </w:pPr>
    </w:p>
    <w:p w14:paraId="5BFAB3AE" w14:textId="77777777" w:rsidR="00EA633D" w:rsidRDefault="00EA633D" w:rsidP="000267C2">
      <w:pPr>
        <w:adjustRightInd w:val="0"/>
        <w:snapToGrid w:val="0"/>
        <w:spacing w:line="300" w:lineRule="atLeast"/>
      </w:pPr>
      <w:r>
        <w:t>（２）特別選抜合格者に対する事前学習指導について</w:t>
      </w:r>
    </w:p>
    <w:p w14:paraId="49C4B71D" w14:textId="77777777" w:rsidR="00A625E2" w:rsidRDefault="00EA633D" w:rsidP="00502693">
      <w:pPr>
        <w:adjustRightInd w:val="0"/>
        <w:snapToGrid w:val="0"/>
        <w:spacing w:line="300" w:lineRule="atLeast"/>
        <w:ind w:leftChars="300" w:left="630"/>
      </w:pPr>
      <w:r>
        <w:rPr>
          <w:rFonts w:hint="eastAsia"/>
        </w:rPr>
        <w:t>曽野</w:t>
      </w:r>
      <w:r w:rsidR="0076300F">
        <w:rPr>
          <w:rFonts w:hint="eastAsia"/>
        </w:rPr>
        <w:t>法科大学院長</w:t>
      </w:r>
      <w:r>
        <w:rPr>
          <w:rFonts w:hint="eastAsia"/>
        </w:rPr>
        <w:t>から</w:t>
      </w:r>
      <w:r w:rsidR="0076300F">
        <w:rPr>
          <w:rFonts w:hint="eastAsia"/>
        </w:rPr>
        <w:t>、５</w:t>
      </w:r>
      <w:r>
        <w:rPr>
          <w:rFonts w:hint="eastAsia"/>
        </w:rPr>
        <w:t>年一貫型教育選抜</w:t>
      </w:r>
      <w:r w:rsidR="0076300F">
        <w:rPr>
          <w:rFonts w:hint="eastAsia"/>
        </w:rPr>
        <w:t>及び開放型特別選抜</w:t>
      </w:r>
      <w:r>
        <w:rPr>
          <w:rFonts w:hint="eastAsia"/>
        </w:rPr>
        <w:t>の合格者に対し実施し</w:t>
      </w:r>
      <w:r w:rsidR="00A625E2">
        <w:rPr>
          <w:rFonts w:hint="eastAsia"/>
        </w:rPr>
        <w:t>ている</w:t>
      </w:r>
    </w:p>
    <w:p w14:paraId="19A20917" w14:textId="2BF74FFF" w:rsidR="008306FE" w:rsidRDefault="00EA633D" w:rsidP="00502693">
      <w:pPr>
        <w:adjustRightInd w:val="0"/>
        <w:snapToGrid w:val="0"/>
        <w:spacing w:line="300" w:lineRule="atLeast"/>
        <w:ind w:leftChars="300" w:left="630"/>
      </w:pPr>
      <w:r>
        <w:rPr>
          <w:rFonts w:hint="eastAsia"/>
        </w:rPr>
        <w:t>事前学習指導について報告があった。</w:t>
      </w:r>
    </w:p>
    <w:p w14:paraId="45A37FC8" w14:textId="77777777" w:rsidR="00502693" w:rsidRDefault="00502693" w:rsidP="00502693">
      <w:pPr>
        <w:adjustRightInd w:val="0"/>
        <w:snapToGrid w:val="0"/>
        <w:spacing w:line="300" w:lineRule="atLeast"/>
        <w:ind w:leftChars="300" w:left="630"/>
      </w:pPr>
    </w:p>
    <w:p w14:paraId="520689C5" w14:textId="6C446139" w:rsidR="008306FE" w:rsidRDefault="00EA633D" w:rsidP="000267C2">
      <w:pPr>
        <w:adjustRightInd w:val="0"/>
        <w:snapToGrid w:val="0"/>
        <w:spacing w:line="300" w:lineRule="atLeast"/>
      </w:pPr>
      <w:r>
        <w:t>（３）令和</w:t>
      </w:r>
      <w:r w:rsidR="00502693">
        <w:rPr>
          <w:rFonts w:hint="eastAsia"/>
        </w:rPr>
        <w:t>５</w:t>
      </w:r>
      <w:r>
        <w:t>年度の法曹養成プログラムの実施状況について</w:t>
      </w:r>
    </w:p>
    <w:p w14:paraId="155CD734" w14:textId="117A6043" w:rsidR="008306FE" w:rsidRDefault="008306FE" w:rsidP="00502693">
      <w:pPr>
        <w:adjustRightInd w:val="0"/>
        <w:snapToGrid w:val="0"/>
        <w:spacing w:line="300" w:lineRule="atLeast"/>
        <w:ind w:leftChars="300" w:left="630"/>
      </w:pPr>
      <w:r>
        <w:rPr>
          <w:rFonts w:hint="eastAsia"/>
        </w:rPr>
        <w:t>北海学園大の状況について</w:t>
      </w:r>
      <w:r w:rsidR="0076300F">
        <w:rPr>
          <w:rFonts w:hint="eastAsia"/>
        </w:rPr>
        <w:t>新田事務員</w:t>
      </w:r>
      <w:r>
        <w:rPr>
          <w:rFonts w:hint="eastAsia"/>
        </w:rPr>
        <w:t>より</w:t>
      </w:r>
      <w:r w:rsidR="0076300F">
        <w:rPr>
          <w:rFonts w:hint="eastAsia"/>
        </w:rPr>
        <w:t>、</w:t>
      </w:r>
      <w:r w:rsidR="0087410F">
        <w:rPr>
          <w:rFonts w:hint="eastAsia"/>
        </w:rPr>
        <w:t>北大の状況について</w:t>
      </w:r>
      <w:r w:rsidR="00502693">
        <w:rPr>
          <w:rFonts w:hint="eastAsia"/>
        </w:rPr>
        <w:t>鈴木法学部教務委員より</w:t>
      </w:r>
      <w:r w:rsidR="0076300F">
        <w:rPr>
          <w:rFonts w:hint="eastAsia"/>
        </w:rPr>
        <w:t>、</w:t>
      </w:r>
      <w:r>
        <w:rPr>
          <w:rFonts w:hint="eastAsia"/>
        </w:rPr>
        <w:t>２年次・３年次生の登録者数・成績の修得状況・早期卒業者の動向等について報告があり</w:t>
      </w:r>
      <w:r w:rsidR="0076300F">
        <w:rPr>
          <w:rFonts w:hint="eastAsia"/>
        </w:rPr>
        <w:t>、</w:t>
      </w:r>
      <w:r>
        <w:rPr>
          <w:rFonts w:hint="eastAsia"/>
        </w:rPr>
        <w:t>両校の情報共有を行った。</w:t>
      </w:r>
    </w:p>
    <w:p w14:paraId="7A3AC0F1" w14:textId="77777777" w:rsidR="00502693" w:rsidRDefault="00502693" w:rsidP="00502693">
      <w:pPr>
        <w:adjustRightInd w:val="0"/>
        <w:snapToGrid w:val="0"/>
        <w:spacing w:line="300" w:lineRule="atLeast"/>
        <w:ind w:leftChars="300" w:left="630"/>
      </w:pPr>
    </w:p>
    <w:p w14:paraId="57C48C11" w14:textId="2F310541" w:rsidR="00EA633D" w:rsidRDefault="00EA633D" w:rsidP="000267C2">
      <w:pPr>
        <w:adjustRightInd w:val="0"/>
        <w:snapToGrid w:val="0"/>
        <w:spacing w:line="300" w:lineRule="atLeast"/>
      </w:pPr>
      <w:r>
        <w:t>（４）令和</w:t>
      </w:r>
      <w:r w:rsidR="00502693">
        <w:rPr>
          <w:rFonts w:hint="eastAsia"/>
        </w:rPr>
        <w:t>６</w:t>
      </w:r>
      <w:r>
        <w:t>年度の学修支援体制について</w:t>
      </w:r>
    </w:p>
    <w:p w14:paraId="385040C2" w14:textId="45323C5C" w:rsidR="008306FE" w:rsidRDefault="008306FE" w:rsidP="000267C2">
      <w:pPr>
        <w:adjustRightInd w:val="0"/>
        <w:snapToGrid w:val="0"/>
        <w:spacing w:line="300" w:lineRule="atLeast"/>
      </w:pPr>
      <w:r>
        <w:rPr>
          <w:rFonts w:hint="eastAsia"/>
        </w:rPr>
        <w:t xml:space="preserve">　　　</w:t>
      </w:r>
      <w:r w:rsidR="00846038">
        <w:rPr>
          <w:rFonts w:hint="eastAsia"/>
        </w:rPr>
        <w:t>両校</w:t>
      </w:r>
      <w:r>
        <w:rPr>
          <w:rFonts w:hint="eastAsia"/>
        </w:rPr>
        <w:t>における学修指導体制の確認を行った。</w:t>
      </w:r>
    </w:p>
    <w:p w14:paraId="2163AB3C" w14:textId="77777777" w:rsidR="008306FE" w:rsidRPr="008306FE" w:rsidRDefault="008306FE" w:rsidP="000267C2">
      <w:pPr>
        <w:adjustRightInd w:val="0"/>
        <w:snapToGrid w:val="0"/>
        <w:spacing w:line="300" w:lineRule="atLeast"/>
        <w:rPr>
          <w:b/>
          <w:bCs/>
          <w:bdr w:val="single" w:sz="4" w:space="0" w:color="auto"/>
        </w:rPr>
      </w:pPr>
    </w:p>
    <w:p w14:paraId="79ED050D" w14:textId="5DCFCAFD" w:rsidR="00A432F8" w:rsidRDefault="000754F8" w:rsidP="000267C2">
      <w:pPr>
        <w:adjustRightInd w:val="0"/>
        <w:snapToGrid w:val="0"/>
        <w:spacing w:line="300" w:lineRule="atLeast"/>
        <w:rPr>
          <w:b/>
          <w:bCs/>
        </w:rPr>
      </w:pPr>
      <w:r>
        <w:rPr>
          <w:rFonts w:hint="eastAsia"/>
          <w:b/>
          <w:bCs/>
        </w:rPr>
        <w:t>Ⅱ</w:t>
      </w:r>
      <w:r w:rsidR="00C26C5E">
        <w:rPr>
          <w:rFonts w:hint="eastAsia"/>
          <w:b/>
          <w:bCs/>
        </w:rPr>
        <w:t xml:space="preserve"> </w:t>
      </w:r>
      <w:r w:rsidR="00C26C5E">
        <w:rPr>
          <w:rFonts w:hint="eastAsia"/>
          <w:b/>
          <w:bCs/>
        </w:rPr>
        <w:t>意見交換</w:t>
      </w:r>
    </w:p>
    <w:p w14:paraId="6C5542FB" w14:textId="4221E8C5" w:rsidR="00C26C5E" w:rsidRDefault="00C26AF8" w:rsidP="000267C2">
      <w:pPr>
        <w:adjustRightInd w:val="0"/>
        <w:snapToGrid w:val="0"/>
        <w:spacing w:line="300" w:lineRule="atLeast"/>
        <w:ind w:firstLineChars="100" w:firstLine="210"/>
      </w:pPr>
      <w:r>
        <w:rPr>
          <w:rFonts w:hint="eastAsia"/>
        </w:rPr>
        <w:t>法学部生向けの</w:t>
      </w:r>
      <w:r w:rsidR="00502693">
        <w:rPr>
          <w:rFonts w:hint="eastAsia"/>
        </w:rPr>
        <w:t>定期試験</w:t>
      </w:r>
      <w:r>
        <w:rPr>
          <w:rFonts w:hint="eastAsia"/>
        </w:rPr>
        <w:t>出題内容・授業取組等について、両校の情報共有を行った。</w:t>
      </w:r>
    </w:p>
    <w:p w14:paraId="5210BE64" w14:textId="6764E7EE" w:rsidR="00E80B43" w:rsidRDefault="00E80B43" w:rsidP="000267C2">
      <w:pPr>
        <w:adjustRightInd w:val="0"/>
        <w:snapToGrid w:val="0"/>
        <w:spacing w:line="300" w:lineRule="atLeast"/>
      </w:pPr>
    </w:p>
    <w:p w14:paraId="7265F83B" w14:textId="28B2678A" w:rsidR="004E6159" w:rsidRDefault="002B7973" w:rsidP="000267C2">
      <w:pPr>
        <w:adjustRightInd w:val="0"/>
        <w:snapToGrid w:val="0"/>
        <w:spacing w:line="300" w:lineRule="atLeast"/>
      </w:pPr>
      <w:r>
        <w:rPr>
          <w:rFonts w:hint="eastAsia"/>
        </w:rPr>
        <w:t xml:space="preserve">　　　　　　　　　　　　　　　　　　　　　　　　　　　　　　　　　　　　　　　　　（以上）</w:t>
      </w:r>
    </w:p>
    <w:sectPr w:rsidR="004E6159" w:rsidSect="000267C2">
      <w:pgSz w:w="11906" w:h="16838"/>
      <w:pgMar w:top="568" w:right="1080" w:bottom="284"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DD50" w14:textId="77777777" w:rsidR="00FF3DED" w:rsidRDefault="00FF3DED" w:rsidP="00A203D6">
      <w:r>
        <w:separator/>
      </w:r>
    </w:p>
  </w:endnote>
  <w:endnote w:type="continuationSeparator" w:id="0">
    <w:p w14:paraId="3CF0510E" w14:textId="77777777" w:rsidR="00FF3DED" w:rsidRDefault="00FF3DED" w:rsidP="00A2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0ACB" w14:textId="77777777" w:rsidR="00FF3DED" w:rsidRDefault="00FF3DED" w:rsidP="00A203D6">
      <w:r>
        <w:separator/>
      </w:r>
    </w:p>
  </w:footnote>
  <w:footnote w:type="continuationSeparator" w:id="0">
    <w:p w14:paraId="14E90573" w14:textId="77777777" w:rsidR="00FF3DED" w:rsidRDefault="00FF3DED" w:rsidP="00A20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D0"/>
    <w:rsid w:val="000267C2"/>
    <w:rsid w:val="000754F8"/>
    <w:rsid w:val="000C2F2D"/>
    <w:rsid w:val="000D4869"/>
    <w:rsid w:val="00110270"/>
    <w:rsid w:val="0012429E"/>
    <w:rsid w:val="00177B9B"/>
    <w:rsid w:val="00177F28"/>
    <w:rsid w:val="00212AA9"/>
    <w:rsid w:val="002203E9"/>
    <w:rsid w:val="00253A69"/>
    <w:rsid w:val="0026316B"/>
    <w:rsid w:val="002A10AB"/>
    <w:rsid w:val="002B7973"/>
    <w:rsid w:val="002C6E94"/>
    <w:rsid w:val="002E0856"/>
    <w:rsid w:val="002F50A6"/>
    <w:rsid w:val="00322CCA"/>
    <w:rsid w:val="00346B48"/>
    <w:rsid w:val="003E75F9"/>
    <w:rsid w:val="0047552D"/>
    <w:rsid w:val="004836AF"/>
    <w:rsid w:val="00493191"/>
    <w:rsid w:val="004E6159"/>
    <w:rsid w:val="004F4F21"/>
    <w:rsid w:val="00502693"/>
    <w:rsid w:val="00515CED"/>
    <w:rsid w:val="00524309"/>
    <w:rsid w:val="00597BA1"/>
    <w:rsid w:val="005B3CCA"/>
    <w:rsid w:val="005B5472"/>
    <w:rsid w:val="0064640C"/>
    <w:rsid w:val="00680CE8"/>
    <w:rsid w:val="00690815"/>
    <w:rsid w:val="00717A53"/>
    <w:rsid w:val="007235B4"/>
    <w:rsid w:val="00725448"/>
    <w:rsid w:val="00745143"/>
    <w:rsid w:val="0076300F"/>
    <w:rsid w:val="007B482E"/>
    <w:rsid w:val="008306FE"/>
    <w:rsid w:val="00846038"/>
    <w:rsid w:val="0087410F"/>
    <w:rsid w:val="008A64A7"/>
    <w:rsid w:val="008B15CD"/>
    <w:rsid w:val="008C2D0A"/>
    <w:rsid w:val="008C79BD"/>
    <w:rsid w:val="008F6012"/>
    <w:rsid w:val="00990967"/>
    <w:rsid w:val="0099603D"/>
    <w:rsid w:val="009A5CD0"/>
    <w:rsid w:val="009A6D4D"/>
    <w:rsid w:val="00A053D4"/>
    <w:rsid w:val="00A203D6"/>
    <w:rsid w:val="00A432F8"/>
    <w:rsid w:val="00A625E2"/>
    <w:rsid w:val="00AA4234"/>
    <w:rsid w:val="00B16CEC"/>
    <w:rsid w:val="00B7159A"/>
    <w:rsid w:val="00BD511A"/>
    <w:rsid w:val="00C07205"/>
    <w:rsid w:val="00C07F27"/>
    <w:rsid w:val="00C26AF8"/>
    <w:rsid w:val="00C26C5E"/>
    <w:rsid w:val="00C31466"/>
    <w:rsid w:val="00C66341"/>
    <w:rsid w:val="00C97700"/>
    <w:rsid w:val="00CE12B3"/>
    <w:rsid w:val="00D001B6"/>
    <w:rsid w:val="00D4209B"/>
    <w:rsid w:val="00DA5243"/>
    <w:rsid w:val="00DF1919"/>
    <w:rsid w:val="00E041FF"/>
    <w:rsid w:val="00E41D05"/>
    <w:rsid w:val="00E80B43"/>
    <w:rsid w:val="00E9540E"/>
    <w:rsid w:val="00E974FE"/>
    <w:rsid w:val="00EA633D"/>
    <w:rsid w:val="00EE59AB"/>
    <w:rsid w:val="00F02302"/>
    <w:rsid w:val="00F112EA"/>
    <w:rsid w:val="00F27430"/>
    <w:rsid w:val="00F34E13"/>
    <w:rsid w:val="00F45218"/>
    <w:rsid w:val="00FB4B9E"/>
    <w:rsid w:val="00FF3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0C82A"/>
  <w15:chartTrackingRefBased/>
  <w15:docId w15:val="{F2E40D91-1E64-4A61-9610-593FB66D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CD0"/>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5CD0"/>
  </w:style>
  <w:style w:type="character" w:customStyle="1" w:styleId="a4">
    <w:name w:val="日付 (文字)"/>
    <w:basedOn w:val="a0"/>
    <w:link w:val="a3"/>
    <w:uiPriority w:val="99"/>
    <w:semiHidden/>
    <w:rsid w:val="009A5CD0"/>
    <w:rPr>
      <w:rFonts w:ascii="Times New Roman" w:eastAsia="ＭＳ 明朝" w:hAnsi="Times New Roman"/>
    </w:rPr>
  </w:style>
  <w:style w:type="paragraph" w:styleId="a5">
    <w:name w:val="header"/>
    <w:basedOn w:val="a"/>
    <w:link w:val="a6"/>
    <w:uiPriority w:val="99"/>
    <w:unhideWhenUsed/>
    <w:rsid w:val="004E6159"/>
    <w:pPr>
      <w:tabs>
        <w:tab w:val="center" w:pos="4252"/>
        <w:tab w:val="right" w:pos="8504"/>
      </w:tabs>
      <w:snapToGrid w:val="0"/>
      <w:ind w:firstLineChars="100" w:firstLine="210"/>
    </w:pPr>
    <w:rPr>
      <w:rFonts w:ascii="Century" w:hAnsi="Century"/>
    </w:rPr>
  </w:style>
  <w:style w:type="character" w:customStyle="1" w:styleId="a6">
    <w:name w:val="ヘッダー (文字)"/>
    <w:basedOn w:val="a0"/>
    <w:link w:val="a5"/>
    <w:uiPriority w:val="99"/>
    <w:rsid w:val="004E6159"/>
    <w:rPr>
      <w:rFonts w:ascii="Century" w:eastAsia="ＭＳ 明朝" w:hAnsi="Century"/>
    </w:rPr>
  </w:style>
  <w:style w:type="table" w:styleId="a7">
    <w:name w:val="Table Grid"/>
    <w:basedOn w:val="a1"/>
    <w:uiPriority w:val="39"/>
    <w:rsid w:val="004E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E615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footer"/>
    <w:basedOn w:val="a"/>
    <w:link w:val="a9"/>
    <w:uiPriority w:val="99"/>
    <w:unhideWhenUsed/>
    <w:rsid w:val="00A203D6"/>
    <w:pPr>
      <w:tabs>
        <w:tab w:val="center" w:pos="4252"/>
        <w:tab w:val="right" w:pos="8504"/>
      </w:tabs>
      <w:snapToGrid w:val="0"/>
    </w:pPr>
  </w:style>
  <w:style w:type="character" w:customStyle="1" w:styleId="a9">
    <w:name w:val="フッター (文字)"/>
    <w:basedOn w:val="a0"/>
    <w:link w:val="a8"/>
    <w:uiPriority w:val="99"/>
    <w:rsid w:val="00A203D6"/>
    <w:rPr>
      <w:rFonts w:ascii="Times New Roman" w:eastAsia="ＭＳ 明朝" w:hAnsi="Times New Roman"/>
    </w:rPr>
  </w:style>
  <w:style w:type="paragraph" w:styleId="aa">
    <w:name w:val="Revision"/>
    <w:hidden/>
    <w:uiPriority w:val="99"/>
    <w:semiHidden/>
    <w:rsid w:val="0087410F"/>
    <w:rPr>
      <w:rFonts w:ascii="Times New Roman" w:eastAsia="ＭＳ 明朝" w:hAnsi="Times New Roman"/>
    </w:rPr>
  </w:style>
  <w:style w:type="paragraph" w:customStyle="1" w:styleId="Default">
    <w:name w:val="Default"/>
    <w:rsid w:val="0076300F"/>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masatoshi</dc:creator>
  <cp:keywords/>
  <dc:description/>
  <cp:lastModifiedBy>湯浅　賢弥</cp:lastModifiedBy>
  <cp:revision>5</cp:revision>
  <dcterms:created xsi:type="dcterms:W3CDTF">2024-02-29T02:05:00Z</dcterms:created>
  <dcterms:modified xsi:type="dcterms:W3CDTF">2024-02-29T23:52:00Z</dcterms:modified>
</cp:coreProperties>
</file>